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581D6F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6F24472D" w:rsidR="003D005F" w:rsidRPr="00086FC9" w:rsidRDefault="00B949EE" w:rsidP="00581D6F">
            <w:pPr>
              <w:pStyle w:val="Default"/>
              <w:tabs>
                <w:tab w:val="left" w:pos="284"/>
              </w:tabs>
              <w:spacing w:line="276" w:lineRule="auto"/>
              <w:ind w:left="1418" w:hanging="1276"/>
              <w:rPr>
                <w:sz w:val="20"/>
                <w:szCs w:val="20"/>
                <w:lang w:val="it-IT"/>
              </w:rPr>
            </w:pPr>
            <w:r w:rsidRPr="00581D6F">
              <w:rPr>
                <w:b/>
                <w:sz w:val="20"/>
                <w:szCs w:val="20"/>
                <w:lang w:val="it-IT"/>
              </w:rPr>
              <w:t xml:space="preserve">Immagine </w:t>
            </w:r>
            <w:r w:rsidR="003D005F" w:rsidRPr="00581D6F">
              <w:rPr>
                <w:b/>
                <w:sz w:val="20"/>
                <w:szCs w:val="20"/>
                <w:lang w:val="it-IT"/>
              </w:rPr>
              <w:t>1</w:t>
            </w:r>
            <w:r w:rsidR="003D005F" w:rsidRPr="00581D6F">
              <w:rPr>
                <w:sz w:val="20"/>
                <w:szCs w:val="20"/>
                <w:lang w:val="it-IT"/>
              </w:rPr>
              <w:t>:</w:t>
            </w:r>
            <w:r w:rsidR="00581D6F" w:rsidRPr="00581D6F">
              <w:rPr>
                <w:sz w:val="20"/>
                <w:szCs w:val="20"/>
                <w:lang w:val="it-IT"/>
              </w:rPr>
              <w:t xml:space="preserve">  </w:t>
            </w:r>
            <w:r w:rsidR="00086FC9" w:rsidRPr="00086FC9">
              <w:rPr>
                <w:color w:val="212121"/>
                <w:sz w:val="20"/>
                <w:szCs w:val="20"/>
                <w:lang w:val="en-US"/>
              </w:rPr>
              <w:t>Gli stoccatori</w:t>
            </w:r>
            <w:r w:rsidR="00581D6F" w:rsidRPr="00086FC9">
              <w:rPr>
                <w:color w:val="000000" w:themeColor="text1"/>
                <w:sz w:val="20"/>
                <w:szCs w:val="20"/>
                <w:lang w:val="it-IT"/>
              </w:rPr>
              <w:t xml:space="preserve"> passo d’uomo BST12 e BST12i sono ideali per lavorare con precisione in spazi ristretti</w:t>
            </w:r>
          </w:p>
          <w:p w14:paraId="2E149F99" w14:textId="53A99813" w:rsidR="003D005F" w:rsidRPr="00581D6F" w:rsidRDefault="003D005F" w:rsidP="003D005F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4F7ACFFF" w14:textId="77777777" w:rsidR="003D005F" w:rsidRPr="00086FC9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it-IT"/>
        </w:rPr>
      </w:pPr>
      <w:r w:rsidRPr="00581D6F">
        <w:rPr>
          <w:rFonts w:ascii="Arial" w:hAnsi="Arial" w:cs="Arial"/>
          <w:b/>
          <w:noProof/>
          <w:color w:val="F96915"/>
          <w:sz w:val="20"/>
          <w:szCs w:val="20"/>
          <w:lang w:val="it-IT" w:eastAsia="de-DE"/>
        </w:rPr>
        <w:drawing>
          <wp:inline distT="0" distB="0" distL="0" distR="0" wp14:anchorId="358A4640" wp14:editId="1D575D0B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3452F" w:rsidRPr="00086FC9" w14:paraId="28BE0D5B" w14:textId="77777777" w:rsidTr="00C81F7E">
        <w:trPr>
          <w:trHeight w:val="2960"/>
        </w:trPr>
        <w:tc>
          <w:tcPr>
            <w:tcW w:w="4691" w:type="dxa"/>
          </w:tcPr>
          <w:p w14:paraId="3A147D7E" w14:textId="7EB26AB1" w:rsidR="00C3452F" w:rsidRPr="00086FC9" w:rsidRDefault="00B949EE" w:rsidP="00581D6F">
            <w:pPr>
              <w:pStyle w:val="Default"/>
              <w:tabs>
                <w:tab w:val="left" w:pos="284"/>
              </w:tabs>
              <w:spacing w:line="276" w:lineRule="auto"/>
              <w:ind w:left="1418" w:hanging="1276"/>
              <w:rPr>
                <w:sz w:val="20"/>
                <w:szCs w:val="20"/>
                <w:lang w:val="it-IT"/>
              </w:rPr>
            </w:pPr>
            <w:r w:rsidRPr="00086FC9">
              <w:rPr>
                <w:b/>
                <w:sz w:val="20"/>
                <w:szCs w:val="20"/>
                <w:lang w:val="it-IT"/>
              </w:rPr>
              <w:t xml:space="preserve">Immagine </w:t>
            </w:r>
            <w:r w:rsidR="00C3452F" w:rsidRPr="00086FC9">
              <w:rPr>
                <w:b/>
                <w:sz w:val="20"/>
                <w:szCs w:val="20"/>
                <w:lang w:val="it-IT"/>
              </w:rPr>
              <w:t>2</w:t>
            </w:r>
            <w:r w:rsidR="00C3452F" w:rsidRPr="00086FC9">
              <w:rPr>
                <w:sz w:val="20"/>
                <w:szCs w:val="20"/>
                <w:lang w:val="it-IT"/>
              </w:rPr>
              <w:t xml:space="preserve">:  </w:t>
            </w:r>
            <w:r w:rsidR="00581D6F" w:rsidRPr="00086FC9">
              <w:rPr>
                <w:sz w:val="20"/>
                <w:szCs w:val="20"/>
                <w:lang w:val="it-IT"/>
              </w:rPr>
              <w:t xml:space="preserve">Il modello WSE16i è dotato di una corsa iniziale che aumenta l'altezza da terra, consentendo di superare in sicurezza rampe e superfici irregolari, e permette il </w:t>
            </w:r>
            <w:r w:rsidR="00086FC9" w:rsidRPr="00086FC9">
              <w:rPr>
                <w:color w:val="212121"/>
                <w:sz w:val="20"/>
                <w:szCs w:val="20"/>
                <w:lang w:val="it-IT"/>
              </w:rPr>
              <w:t>trasporto a doppio livello</w:t>
            </w:r>
            <w:r w:rsidR="00086FC9" w:rsidRPr="00086FC9">
              <w:rPr>
                <w:color w:val="212121"/>
                <w:sz w:val="20"/>
                <w:szCs w:val="20"/>
                <w:lang w:val="it-IT"/>
              </w:rPr>
              <w:t xml:space="preserve"> </w:t>
            </w:r>
            <w:r w:rsidR="00581D6F" w:rsidRPr="00086FC9">
              <w:rPr>
                <w:sz w:val="20"/>
                <w:szCs w:val="20"/>
                <w:lang w:val="it-IT"/>
              </w:rPr>
              <w:t>di due pallet, con una capacità di carico complessiva fino a 1200 kg, ottimizzando così la produttività</w:t>
            </w:r>
          </w:p>
          <w:p w14:paraId="3F1F243D" w14:textId="77777777" w:rsidR="00C3452F" w:rsidRPr="00086FC9" w:rsidRDefault="00C3452F" w:rsidP="00C81F7E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1E1323B1" w14:textId="77777777" w:rsidR="00C3452F" w:rsidRPr="00086FC9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it-IT"/>
        </w:rPr>
      </w:pPr>
      <w:r w:rsidRPr="00086FC9">
        <w:rPr>
          <w:rFonts w:ascii="Arial" w:hAnsi="Arial" w:cs="Arial"/>
          <w:b/>
          <w:noProof/>
          <w:color w:val="F96915"/>
          <w:sz w:val="20"/>
          <w:szCs w:val="20"/>
          <w:lang w:val="it-IT" w:eastAsia="de-DE"/>
        </w:rPr>
        <w:drawing>
          <wp:inline distT="0" distB="0" distL="0" distR="0" wp14:anchorId="01CAD7D3" wp14:editId="091E9034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086FC9" w14:paraId="0F6C1FA0" w14:textId="77777777" w:rsidTr="00B9630C">
        <w:trPr>
          <w:trHeight w:val="2960"/>
        </w:trPr>
        <w:tc>
          <w:tcPr>
            <w:tcW w:w="4691" w:type="dxa"/>
          </w:tcPr>
          <w:p w14:paraId="3BBE5267" w14:textId="59EEB58D" w:rsidR="000C2ABD" w:rsidRPr="00086FC9" w:rsidRDefault="00B949EE" w:rsidP="00581D6F">
            <w:pPr>
              <w:pStyle w:val="Default"/>
              <w:spacing w:line="276" w:lineRule="auto"/>
              <w:ind w:left="1418" w:hanging="1276"/>
              <w:rPr>
                <w:sz w:val="20"/>
                <w:szCs w:val="20"/>
                <w:lang w:val="it-IT"/>
              </w:rPr>
            </w:pPr>
            <w:r w:rsidRPr="00086FC9">
              <w:rPr>
                <w:b/>
                <w:sz w:val="20"/>
                <w:szCs w:val="20"/>
                <w:lang w:val="it-IT"/>
              </w:rPr>
              <w:t xml:space="preserve">Immagine </w:t>
            </w:r>
            <w:r w:rsidR="000C2ABD" w:rsidRPr="00086FC9">
              <w:rPr>
                <w:b/>
                <w:sz w:val="20"/>
                <w:szCs w:val="20"/>
                <w:lang w:val="it-IT"/>
              </w:rPr>
              <w:t>3</w:t>
            </w:r>
            <w:r w:rsidR="000C2ABD" w:rsidRPr="00086FC9">
              <w:rPr>
                <w:sz w:val="20"/>
                <w:szCs w:val="20"/>
                <w:lang w:val="it-IT"/>
              </w:rPr>
              <w:t xml:space="preserve">:  </w:t>
            </w:r>
            <w:r w:rsidR="00581D6F" w:rsidRPr="00086FC9">
              <w:rPr>
                <w:rFonts w:eastAsia="Times New Roman"/>
                <w:sz w:val="20"/>
                <w:szCs w:val="20"/>
                <w:lang w:val="it-IT"/>
              </w:rPr>
              <w:t>I modelli WSE16 e WSE16i sono progettati per cicli di lavoro rapidi, un controllo preciso e altezze di sollevamento comprese tra 2500 mm e 5600 mm, per un’ampia gamma di applicazioni nei settori del magazzino, della produzione e della logistica</w:t>
            </w:r>
          </w:p>
        </w:tc>
      </w:tr>
    </w:tbl>
    <w:p w14:paraId="4205E74F" w14:textId="77777777" w:rsidR="000C2ABD" w:rsidRPr="00086FC9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086FC9">
        <w:rPr>
          <w:rFonts w:ascii="Verdana" w:hAnsi="Verdana"/>
          <w:b/>
          <w:noProof/>
          <w:color w:val="F96915"/>
          <w:sz w:val="22"/>
          <w:szCs w:val="22"/>
          <w:lang w:val="it-IT" w:eastAsia="de-DE"/>
        </w:rPr>
        <w:drawing>
          <wp:inline distT="0" distB="0" distL="0" distR="0" wp14:anchorId="7787A5A7" wp14:editId="51CBCBB1">
            <wp:extent cx="2896870" cy="2012950"/>
            <wp:effectExtent l="0" t="0" r="0" b="6350"/>
            <wp:docPr id="19" name="Diagramm 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140511" w:rsidRPr="00086FC9" w14:paraId="1980C0C4" w14:textId="77777777" w:rsidTr="00AB1AFA">
        <w:trPr>
          <w:trHeight w:val="2960"/>
        </w:trPr>
        <w:tc>
          <w:tcPr>
            <w:tcW w:w="4691" w:type="dxa"/>
          </w:tcPr>
          <w:p w14:paraId="377F14C6" w14:textId="663C69F1" w:rsidR="00140511" w:rsidRPr="00086FC9" w:rsidRDefault="00B949EE" w:rsidP="00581D6F">
            <w:pPr>
              <w:pStyle w:val="Default"/>
              <w:tabs>
                <w:tab w:val="left" w:pos="284"/>
              </w:tabs>
              <w:spacing w:line="276" w:lineRule="auto"/>
              <w:ind w:left="1418" w:hanging="1276"/>
              <w:rPr>
                <w:sz w:val="20"/>
                <w:szCs w:val="20"/>
                <w:lang w:val="it-IT"/>
              </w:rPr>
            </w:pPr>
            <w:r w:rsidRPr="00086FC9">
              <w:rPr>
                <w:b/>
                <w:sz w:val="20"/>
                <w:szCs w:val="20"/>
                <w:lang w:val="it-IT"/>
              </w:rPr>
              <w:lastRenderedPageBreak/>
              <w:t xml:space="preserve">Immagine </w:t>
            </w:r>
            <w:r w:rsidR="00140511" w:rsidRPr="00086FC9">
              <w:rPr>
                <w:b/>
                <w:sz w:val="20"/>
                <w:szCs w:val="20"/>
                <w:lang w:val="it-IT"/>
              </w:rPr>
              <w:t>4</w:t>
            </w:r>
            <w:r w:rsidR="00140511" w:rsidRPr="00086FC9">
              <w:rPr>
                <w:sz w:val="20"/>
                <w:szCs w:val="20"/>
                <w:lang w:val="it-IT"/>
              </w:rPr>
              <w:t xml:space="preserve">:  </w:t>
            </w:r>
            <w:r w:rsidR="00581D6F" w:rsidRPr="00086FC9">
              <w:rPr>
                <w:sz w:val="20"/>
                <w:szCs w:val="20"/>
                <w:lang w:val="it-IT"/>
              </w:rPr>
              <w:t>Il carrello elevatore elettrico RSE16 è stato progettato appositamente per consentire al passeggero di viaggiare in tutta comodità lungo percorsi di trasporto più lunghi</w:t>
            </w:r>
          </w:p>
          <w:p w14:paraId="214CC726" w14:textId="77777777" w:rsidR="00140511" w:rsidRPr="00086FC9" w:rsidRDefault="00140511" w:rsidP="00AB1AFA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7B6FEF60" w14:textId="77777777" w:rsidR="00140511" w:rsidRPr="00581D6F" w:rsidRDefault="00140511" w:rsidP="00140511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it-IT"/>
        </w:rPr>
      </w:pPr>
      <w:r w:rsidRPr="00581D6F">
        <w:rPr>
          <w:rFonts w:ascii="Arial" w:hAnsi="Arial" w:cs="Arial"/>
          <w:b/>
          <w:noProof/>
          <w:color w:val="F96915"/>
          <w:sz w:val="20"/>
          <w:szCs w:val="20"/>
          <w:lang w:val="it-IT" w:eastAsia="de-DE"/>
        </w:rPr>
        <w:drawing>
          <wp:inline distT="0" distB="0" distL="0" distR="0" wp14:anchorId="588D2687" wp14:editId="12523792">
            <wp:extent cx="2897006" cy="1881266"/>
            <wp:effectExtent l="0" t="0" r="0" b="0"/>
            <wp:docPr id="315669544" name="Diagramm 31566954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581D6F" w14:paraId="36D36C7F" w14:textId="77777777" w:rsidTr="00B9630C">
        <w:trPr>
          <w:trHeight w:val="2960"/>
        </w:trPr>
        <w:tc>
          <w:tcPr>
            <w:tcW w:w="4691" w:type="dxa"/>
          </w:tcPr>
          <w:p w14:paraId="772A8F96" w14:textId="159D8B22" w:rsidR="000C2ABD" w:rsidRPr="00581D6F" w:rsidRDefault="00B949EE" w:rsidP="00581D6F">
            <w:pPr>
              <w:pStyle w:val="Default"/>
              <w:spacing w:line="276" w:lineRule="auto"/>
              <w:ind w:left="1418" w:hanging="1276"/>
              <w:rPr>
                <w:sz w:val="20"/>
                <w:szCs w:val="20"/>
                <w:lang w:val="it-IT"/>
              </w:rPr>
            </w:pPr>
            <w:r w:rsidRPr="00581D6F">
              <w:rPr>
                <w:b/>
                <w:sz w:val="20"/>
                <w:szCs w:val="20"/>
                <w:lang w:val="it-IT"/>
              </w:rPr>
              <w:t xml:space="preserve">Immagine </w:t>
            </w:r>
            <w:r w:rsidR="000C2ABD" w:rsidRPr="00581D6F">
              <w:rPr>
                <w:b/>
                <w:sz w:val="20"/>
                <w:szCs w:val="20"/>
                <w:lang w:val="it-IT"/>
              </w:rPr>
              <w:t>5</w:t>
            </w:r>
            <w:r w:rsidR="000C2ABD" w:rsidRPr="00581D6F">
              <w:rPr>
                <w:sz w:val="20"/>
                <w:szCs w:val="20"/>
                <w:lang w:val="it-IT"/>
              </w:rPr>
              <w:t xml:space="preserve">:  </w:t>
            </w:r>
            <w:r w:rsidR="00581D6F" w:rsidRPr="00581D6F">
              <w:rPr>
                <w:sz w:val="20"/>
                <w:szCs w:val="20"/>
                <w:lang w:val="it-IT"/>
              </w:rPr>
              <w:t>Il modello RSE16 garantisce un elevato comfort per l'operatore grazie alla piattaforma di guida con smorzamento ottimale e un'altezza di accesso ridotta a 175 mm, che riduce efficacemente le vibrazioni e facilita la salita e la discesa</w:t>
            </w:r>
          </w:p>
        </w:tc>
      </w:tr>
    </w:tbl>
    <w:p w14:paraId="67F6197A" w14:textId="77777777" w:rsidR="000C2ABD" w:rsidRPr="00581D6F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581D6F">
        <w:rPr>
          <w:rFonts w:ascii="Verdana" w:hAnsi="Verdana"/>
          <w:b/>
          <w:noProof/>
          <w:color w:val="F96915"/>
          <w:sz w:val="22"/>
          <w:szCs w:val="22"/>
          <w:lang w:val="it-IT" w:eastAsia="de-DE"/>
        </w:rPr>
        <w:drawing>
          <wp:inline distT="0" distB="0" distL="0" distR="0" wp14:anchorId="673C5940" wp14:editId="61B27E71">
            <wp:extent cx="2933700" cy="1968500"/>
            <wp:effectExtent l="0" t="0" r="0" b="0"/>
            <wp:docPr id="2044695114" name="Diagramm 20446951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581D6F" w14:paraId="0B1048CC" w14:textId="77777777" w:rsidTr="00B9630C">
        <w:trPr>
          <w:trHeight w:val="2960"/>
        </w:trPr>
        <w:tc>
          <w:tcPr>
            <w:tcW w:w="4691" w:type="dxa"/>
          </w:tcPr>
          <w:p w14:paraId="784919E4" w14:textId="3C21648C" w:rsidR="000C2ABD" w:rsidRPr="00581D6F" w:rsidRDefault="00B949EE" w:rsidP="00581D6F">
            <w:pPr>
              <w:pStyle w:val="Default"/>
              <w:tabs>
                <w:tab w:val="left" w:pos="284"/>
              </w:tabs>
              <w:spacing w:line="276" w:lineRule="auto"/>
              <w:ind w:left="1418" w:hanging="1276"/>
              <w:rPr>
                <w:sz w:val="20"/>
                <w:szCs w:val="20"/>
                <w:lang w:val="it-IT"/>
              </w:rPr>
            </w:pPr>
            <w:r w:rsidRPr="00581D6F">
              <w:rPr>
                <w:b/>
                <w:sz w:val="20"/>
                <w:szCs w:val="20"/>
                <w:lang w:val="it-IT"/>
              </w:rPr>
              <w:t xml:space="preserve">Immagine </w:t>
            </w:r>
            <w:r w:rsidR="000C2ABD" w:rsidRPr="00581D6F">
              <w:rPr>
                <w:b/>
                <w:sz w:val="20"/>
                <w:szCs w:val="20"/>
                <w:lang w:val="it-IT"/>
              </w:rPr>
              <w:t>6</w:t>
            </w:r>
            <w:r w:rsidR="000C2ABD" w:rsidRPr="00581D6F">
              <w:rPr>
                <w:sz w:val="20"/>
                <w:szCs w:val="20"/>
                <w:lang w:val="it-IT"/>
              </w:rPr>
              <w:t xml:space="preserve">:  </w:t>
            </w:r>
            <w:r w:rsidR="00581D6F" w:rsidRPr="00581D6F">
              <w:rPr>
                <w:sz w:val="20"/>
                <w:szCs w:val="20"/>
                <w:lang w:val="it-IT"/>
              </w:rPr>
              <w:t>Per manovre sicure in spazi ristretti, l’RSE16, di facile utilizzo, è dotato di una funzione di marcia lenta per il funzionamento con operatore a terra e di un display a colori multifunzione che mostra lo stato del veicolo</w:t>
            </w:r>
          </w:p>
          <w:p w14:paraId="27733DA2" w14:textId="77777777" w:rsidR="000C2ABD" w:rsidRPr="00581D6F" w:rsidRDefault="000C2ABD" w:rsidP="00B9630C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0AC55E87" w14:textId="77777777" w:rsidR="000C2ABD" w:rsidRPr="00581D6F" w:rsidRDefault="000C2ABD" w:rsidP="000C2ABD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it-IT"/>
        </w:rPr>
      </w:pPr>
      <w:r w:rsidRPr="00581D6F">
        <w:rPr>
          <w:rFonts w:ascii="Arial" w:hAnsi="Arial" w:cs="Arial"/>
          <w:b/>
          <w:noProof/>
          <w:color w:val="F96915"/>
          <w:sz w:val="20"/>
          <w:szCs w:val="20"/>
          <w:lang w:val="it-IT" w:eastAsia="de-DE"/>
        </w:rPr>
        <w:drawing>
          <wp:inline distT="0" distB="0" distL="0" distR="0" wp14:anchorId="50C81F28" wp14:editId="0667AF34">
            <wp:extent cx="2897006" cy="1881266"/>
            <wp:effectExtent l="0" t="0" r="0" b="0"/>
            <wp:docPr id="283198759" name="Diagramm 28319875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7D2E22E2" w14:textId="77777777" w:rsidR="00B949EE" w:rsidRPr="00581D6F" w:rsidRDefault="00B949EE" w:rsidP="00B949EE">
      <w:pPr>
        <w:rPr>
          <w:rFonts w:ascii="Arial" w:hAnsi="Arial" w:cs="Arial"/>
          <w:iCs/>
          <w:sz w:val="20"/>
          <w:szCs w:val="20"/>
          <w:lang w:val="it-IT"/>
        </w:rPr>
      </w:pPr>
    </w:p>
    <w:p w14:paraId="6DFD2FE9" w14:textId="77777777" w:rsidR="00B949EE" w:rsidRPr="00581D6F" w:rsidRDefault="00B949EE" w:rsidP="00B949EE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  <w:r w:rsidRPr="00581D6F">
        <w:rPr>
          <w:rFonts w:ascii="Arial" w:hAnsi="Arial" w:cs="Arial"/>
          <w:iCs/>
          <w:sz w:val="20"/>
          <w:szCs w:val="20"/>
          <w:lang w:val="it-IT"/>
        </w:rPr>
        <w:t xml:space="preserve">Foto: CLARK Europe – </w:t>
      </w:r>
      <w:r w:rsidRPr="00581D6F">
        <w:rPr>
          <w:rFonts w:ascii="Arial" w:hAnsi="Arial" w:cs="Arial"/>
          <w:iCs/>
          <w:color w:val="000000"/>
          <w:sz w:val="20"/>
          <w:szCs w:val="20"/>
          <w:lang w:val="it-IT"/>
        </w:rPr>
        <w:t xml:space="preserve">il presente materiale può essere ristampato liberamente. Si prega di inviare un campione della pubblicazione. Per ulteriori informazioni visita il sito </w:t>
      </w:r>
      <w:hyperlink r:id="rId38" w:history="1">
        <w:r w:rsidRPr="00581D6F">
          <w:rPr>
            <w:rStyle w:val="Hyperlink"/>
            <w:rFonts w:ascii="Arial" w:hAnsi="Arial" w:cs="Arial"/>
            <w:sz w:val="20"/>
            <w:szCs w:val="20"/>
            <w:lang w:val="it-IT"/>
          </w:rPr>
          <w:t>www.clarkmheu.com</w:t>
        </w:r>
      </w:hyperlink>
      <w:r w:rsidRPr="00581D6F">
        <w:rPr>
          <w:rFonts w:ascii="Arial" w:hAnsi="Arial" w:cs="Arial"/>
          <w:sz w:val="20"/>
          <w:szCs w:val="20"/>
          <w:lang w:val="it-IT"/>
        </w:rPr>
        <w:t xml:space="preserve"> o Facebook </w:t>
      </w:r>
      <w:hyperlink r:id="rId39" w:history="1">
        <w:r w:rsidRPr="00581D6F">
          <w:rPr>
            <w:rStyle w:val="Hyperlink"/>
            <w:rFonts w:ascii="Arial" w:hAnsi="Arial" w:cs="Arial"/>
            <w:sz w:val="20"/>
            <w:szCs w:val="20"/>
            <w:lang w:val="it-IT"/>
          </w:rPr>
          <w:t>www.facebook.com/CLARK.the.forklift</w:t>
        </w:r>
      </w:hyperlink>
    </w:p>
    <w:p w14:paraId="2523E892" w14:textId="77777777" w:rsidR="00B949EE" w:rsidRPr="007546FF" w:rsidRDefault="00B949EE" w:rsidP="00B949EE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</w:p>
    <w:p w14:paraId="6D9DE44E" w14:textId="77777777" w:rsidR="00B949EE" w:rsidRPr="007546FF" w:rsidRDefault="00B949EE" w:rsidP="00B949EE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</w:p>
    <w:p w14:paraId="5D4C782C" w14:textId="77777777" w:rsidR="00B949EE" w:rsidRPr="007546FF" w:rsidRDefault="00B949EE" w:rsidP="00B949EE">
      <w:pPr>
        <w:rPr>
          <w:rStyle w:val="hps"/>
          <w:rFonts w:ascii="Arial" w:hAnsi="Arial" w:cs="Arial"/>
          <w:b/>
          <w:sz w:val="20"/>
          <w:szCs w:val="20"/>
          <w:lang w:val="it-IT"/>
        </w:rPr>
      </w:pPr>
      <w:r w:rsidRPr="007546FF">
        <w:rPr>
          <w:rStyle w:val="hps"/>
          <w:rFonts w:ascii="Arial" w:hAnsi="Arial"/>
          <w:b/>
          <w:sz w:val="20"/>
          <w:szCs w:val="20"/>
          <w:lang w:val="it-IT"/>
        </w:rPr>
        <w:t>Contatto stampa:</w:t>
      </w:r>
    </w:p>
    <w:p w14:paraId="59AB2924" w14:textId="77777777" w:rsidR="00B949EE" w:rsidRPr="007546FF" w:rsidRDefault="00B949EE" w:rsidP="00B949EE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7546FF">
        <w:rPr>
          <w:rStyle w:val="hps"/>
          <w:rFonts w:ascii="Arial" w:hAnsi="Arial"/>
          <w:sz w:val="20"/>
          <w:szCs w:val="20"/>
          <w:lang w:val="it-IT"/>
        </w:rPr>
        <w:t>CLARK Europe GmbH</w:t>
      </w:r>
    </w:p>
    <w:p w14:paraId="16563F45" w14:textId="77777777" w:rsidR="00B949EE" w:rsidRPr="007546FF" w:rsidRDefault="00B949EE" w:rsidP="00B949EE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7546FF">
        <w:rPr>
          <w:rStyle w:val="hps"/>
          <w:rFonts w:ascii="Arial" w:hAnsi="Arial"/>
          <w:sz w:val="20"/>
          <w:szCs w:val="20"/>
          <w:lang w:val="it-IT"/>
        </w:rPr>
        <w:t>Sabine Barde</w:t>
      </w:r>
    </w:p>
    <w:p w14:paraId="05C5F0D8" w14:textId="77777777" w:rsidR="00B949EE" w:rsidRPr="007546FF" w:rsidRDefault="00B949EE" w:rsidP="00B949EE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7546FF">
        <w:rPr>
          <w:rStyle w:val="hps"/>
          <w:rFonts w:ascii="Arial" w:hAnsi="Arial"/>
          <w:sz w:val="20"/>
          <w:szCs w:val="20"/>
          <w:lang w:val="it-IT"/>
        </w:rPr>
        <w:t xml:space="preserve">Direttrice della comunicazione aziendale </w:t>
      </w:r>
    </w:p>
    <w:p w14:paraId="15B5397B" w14:textId="77777777" w:rsidR="00B949EE" w:rsidRPr="007546FF" w:rsidRDefault="00B949EE" w:rsidP="00B949EE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7546FF">
        <w:rPr>
          <w:rStyle w:val="hps"/>
          <w:rFonts w:ascii="Arial" w:hAnsi="Arial"/>
          <w:sz w:val="20"/>
          <w:szCs w:val="20"/>
          <w:lang w:val="it-IT"/>
        </w:rPr>
        <w:t>Dr.-Alfred-Herrhausen-Allee 33, 47228 Duisburg</w:t>
      </w:r>
    </w:p>
    <w:p w14:paraId="646AE133" w14:textId="77777777" w:rsidR="00B949EE" w:rsidRPr="007546FF" w:rsidRDefault="00B949EE" w:rsidP="00B949EE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7546FF">
        <w:rPr>
          <w:rStyle w:val="hps"/>
          <w:rFonts w:ascii="Arial" w:hAnsi="Arial"/>
          <w:sz w:val="20"/>
          <w:szCs w:val="20"/>
          <w:lang w:val="it-IT"/>
        </w:rPr>
        <w:t>Mobile: +49 (0) 179 7488770</w:t>
      </w:r>
    </w:p>
    <w:p w14:paraId="734E403C" w14:textId="77777777" w:rsidR="00B949EE" w:rsidRPr="007546FF" w:rsidRDefault="00B949EE" w:rsidP="00B949EE">
      <w:pPr>
        <w:rPr>
          <w:rStyle w:val="hps"/>
          <w:rFonts w:ascii="Arial" w:hAnsi="Arial" w:cs="Arial"/>
          <w:sz w:val="20"/>
          <w:szCs w:val="20"/>
          <w:lang w:val="it-IT"/>
        </w:rPr>
      </w:pPr>
      <w:r w:rsidRPr="007546FF">
        <w:rPr>
          <w:rStyle w:val="hps"/>
          <w:rFonts w:ascii="Arial" w:hAnsi="Arial"/>
          <w:sz w:val="20"/>
          <w:szCs w:val="20"/>
          <w:lang w:val="it-IT"/>
        </w:rPr>
        <w:t>E-mail: sabinebarde@clarkmheu.com</w:t>
      </w:r>
    </w:p>
    <w:p w14:paraId="78A9F4F2" w14:textId="1C032E6B" w:rsidR="00AD2F79" w:rsidRDefault="00B949EE" w:rsidP="00B949EE">
      <w:pPr>
        <w:rPr>
          <w:rFonts w:ascii="Arial" w:hAnsi="Arial" w:cs="Arial"/>
          <w:iCs/>
          <w:sz w:val="20"/>
          <w:szCs w:val="20"/>
          <w:lang w:val="de-DE"/>
        </w:rPr>
      </w:pPr>
      <w:hyperlink r:id="rId40" w:history="1">
        <w:r w:rsidRPr="007546FF">
          <w:rPr>
            <w:rStyle w:val="Hyperlink"/>
            <w:rFonts w:ascii="Arial" w:hAnsi="Arial"/>
            <w:color w:val="auto"/>
            <w:sz w:val="20"/>
            <w:szCs w:val="20"/>
            <w:u w:val="none"/>
            <w:lang w:val="it-IT"/>
          </w:rPr>
          <w:t>www.clarkmheu.com</w:t>
        </w:r>
      </w:hyperlink>
    </w:p>
    <w:sectPr w:rsidR="00AD2F79" w:rsidSect="000B22C3">
      <w:headerReference w:type="default" r:id="rId41"/>
      <w:footerReference w:type="default" r:id="rId42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6F89B587" w14:textId="77777777" w:rsidR="00891FD4" w:rsidRDefault="00891FD4" w:rsidP="001A30E8">
      <w:r>
        <w:separator/>
      </w:r>
    </w:p>
  </w:endnote>
  <w:endnote w:type="continuationSeparator" w:id="0">
    <w:p w14:paraId="2A1B978E" w14:textId="77777777" w:rsidR="00891FD4" w:rsidRDefault="00891FD4" w:rsidP="001A30E8">
      <w:r>
        <w:continuationSeparator/>
      </w:r>
    </w:p>
  </w:endnote>
  <w:endnote w:type="continuationNotice" w:id="1">
    <w:p w14:paraId="1ECA108E" w14:textId="77777777" w:rsidR="00891FD4" w:rsidRDefault="00891FD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4C695CB" w14:textId="320C6CB7" w:rsidR="003A629C" w:rsidRPr="00ED5D83" w:rsidRDefault="00B949EE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Pagina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di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4A345D59" w14:textId="77777777" w:rsidR="00891FD4" w:rsidRDefault="00891FD4" w:rsidP="001A30E8">
      <w:r>
        <w:separator/>
      </w:r>
    </w:p>
  </w:footnote>
  <w:footnote w:type="continuationSeparator" w:id="0">
    <w:p w14:paraId="25FE38D7" w14:textId="77777777" w:rsidR="00891FD4" w:rsidRDefault="00891FD4" w:rsidP="001A30E8">
      <w:r>
        <w:continuationSeparator/>
      </w:r>
    </w:p>
  </w:footnote>
  <w:footnote w:type="continuationNotice" w:id="1">
    <w:p w14:paraId="722B9295" w14:textId="77777777" w:rsidR="00891FD4" w:rsidRDefault="00891FD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6DF65CF9" w:rsidR="003A629C" w:rsidRDefault="00B949EE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Immagini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466FB87B" w14:textId="6DF65CF9" w:rsidR="003A629C" w:rsidRDefault="00B949EE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Immagini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73D2"/>
    <w:rsid w:val="000504A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86FC9"/>
    <w:rsid w:val="0009008E"/>
    <w:rsid w:val="000959C3"/>
    <w:rsid w:val="000A2C6B"/>
    <w:rsid w:val="000A504E"/>
    <w:rsid w:val="000B22C3"/>
    <w:rsid w:val="000C2ABD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511"/>
    <w:rsid w:val="00140A1E"/>
    <w:rsid w:val="0014121B"/>
    <w:rsid w:val="0014268C"/>
    <w:rsid w:val="00143FE3"/>
    <w:rsid w:val="00152978"/>
    <w:rsid w:val="0016256B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2525"/>
    <w:rsid w:val="00287E60"/>
    <w:rsid w:val="002A2C97"/>
    <w:rsid w:val="002A4283"/>
    <w:rsid w:val="002D1C01"/>
    <w:rsid w:val="002D22C9"/>
    <w:rsid w:val="002E1BFB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D6F11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4F524E"/>
    <w:rsid w:val="0051272D"/>
    <w:rsid w:val="005160B2"/>
    <w:rsid w:val="005174FB"/>
    <w:rsid w:val="005262D4"/>
    <w:rsid w:val="00530392"/>
    <w:rsid w:val="00534CDF"/>
    <w:rsid w:val="005468A7"/>
    <w:rsid w:val="00551B8C"/>
    <w:rsid w:val="00552B91"/>
    <w:rsid w:val="00560E2A"/>
    <w:rsid w:val="00570F39"/>
    <w:rsid w:val="005722AA"/>
    <w:rsid w:val="005764A4"/>
    <w:rsid w:val="00581D6F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A125C"/>
    <w:rsid w:val="006A2DBD"/>
    <w:rsid w:val="006A6625"/>
    <w:rsid w:val="006B6E92"/>
    <w:rsid w:val="006C039D"/>
    <w:rsid w:val="006C18C3"/>
    <w:rsid w:val="006C24E9"/>
    <w:rsid w:val="006C4E3B"/>
    <w:rsid w:val="006D71FF"/>
    <w:rsid w:val="006F1A7B"/>
    <w:rsid w:val="00706513"/>
    <w:rsid w:val="0072512B"/>
    <w:rsid w:val="007425DA"/>
    <w:rsid w:val="007523EC"/>
    <w:rsid w:val="00753DC3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029C1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34406"/>
    <w:rsid w:val="008648F0"/>
    <w:rsid w:val="00891FD4"/>
    <w:rsid w:val="008A6A84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0A5F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5586D"/>
    <w:rsid w:val="00A7302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05DA"/>
    <w:rsid w:val="00B53D33"/>
    <w:rsid w:val="00B56E1A"/>
    <w:rsid w:val="00B67CBC"/>
    <w:rsid w:val="00B8461B"/>
    <w:rsid w:val="00B949EE"/>
    <w:rsid w:val="00B95414"/>
    <w:rsid w:val="00B96E5C"/>
    <w:rsid w:val="00BA1A0F"/>
    <w:rsid w:val="00BA31B4"/>
    <w:rsid w:val="00BC2978"/>
    <w:rsid w:val="00BC5609"/>
    <w:rsid w:val="00BC6ACE"/>
    <w:rsid w:val="00BC7C4F"/>
    <w:rsid w:val="00BD0482"/>
    <w:rsid w:val="00BD2E33"/>
    <w:rsid w:val="00BD4EE8"/>
    <w:rsid w:val="00BD5F94"/>
    <w:rsid w:val="00BD706E"/>
    <w:rsid w:val="00BE16AE"/>
    <w:rsid w:val="00BF2470"/>
    <w:rsid w:val="00BF645C"/>
    <w:rsid w:val="00C07497"/>
    <w:rsid w:val="00C12FB5"/>
    <w:rsid w:val="00C1603B"/>
    <w:rsid w:val="00C23B8F"/>
    <w:rsid w:val="00C3452F"/>
    <w:rsid w:val="00C4288E"/>
    <w:rsid w:val="00C43AD5"/>
    <w:rsid w:val="00C474B1"/>
    <w:rsid w:val="00C71144"/>
    <w:rsid w:val="00C7316E"/>
    <w:rsid w:val="00C7536B"/>
    <w:rsid w:val="00C75862"/>
    <w:rsid w:val="00C7739B"/>
    <w:rsid w:val="00C97173"/>
    <w:rsid w:val="00CA1720"/>
    <w:rsid w:val="00CA2FBC"/>
    <w:rsid w:val="00CB1F4B"/>
    <w:rsid w:val="00CC331C"/>
    <w:rsid w:val="00CC5535"/>
    <w:rsid w:val="00CC77BB"/>
    <w:rsid w:val="00CE1CD9"/>
    <w:rsid w:val="00CE217A"/>
    <w:rsid w:val="00CE54AA"/>
    <w:rsid w:val="00CE574F"/>
    <w:rsid w:val="00CF64A6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D7C7E"/>
    <w:rsid w:val="00DE21FA"/>
    <w:rsid w:val="00DF2631"/>
    <w:rsid w:val="00DF3F65"/>
    <w:rsid w:val="00DF6ACE"/>
    <w:rsid w:val="00E0004C"/>
    <w:rsid w:val="00E05FA1"/>
    <w:rsid w:val="00E07182"/>
    <w:rsid w:val="00E15131"/>
    <w:rsid w:val="00E16A76"/>
    <w:rsid w:val="00E17045"/>
    <w:rsid w:val="00E174F4"/>
    <w:rsid w:val="00E17BBA"/>
    <w:rsid w:val="00E25025"/>
    <w:rsid w:val="00E26EED"/>
    <w:rsid w:val="00E40872"/>
    <w:rsid w:val="00E538A4"/>
    <w:rsid w:val="00E80F1D"/>
    <w:rsid w:val="00E87364"/>
    <w:rsid w:val="00E878D2"/>
    <w:rsid w:val="00E91CD8"/>
    <w:rsid w:val="00E934F5"/>
    <w:rsid w:val="00E96107"/>
    <w:rsid w:val="00EA7BED"/>
    <w:rsid w:val="00EA7D1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11FAC"/>
    <w:rsid w:val="00F17FA1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C2ABD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hyperlink" Target="http://www.facebook.com/CLARK.the.forklift" TargetMode="External"/><Relationship Id="rId21" Type="http://schemas.openxmlformats.org/officeDocument/2006/relationships/diagramColors" Target="diagrams/colors3.xml"/><Relationship Id="rId34" Type="http://schemas.openxmlformats.org/officeDocument/2006/relationships/diagramLayout" Target="diagrams/layout6.xml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hyperlink" Target="http://www.clarkmheu.com" TargetMode="Externa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fontTable" Target="fontTable.xml"/><Relationship Id="rId8" Type="http://schemas.openxmlformats.org/officeDocument/2006/relationships/diagramData" Target="diagrams/data1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hyperlink" Target="http://www.clarkmheu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#12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#13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#14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#15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#16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#17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2" qsCatId="simple" csTypeId="urn:microsoft.com/office/officeart/2005/8/colors/accent0_1#12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3" qsCatId="simple" csTypeId="urn:microsoft.com/office/officeart/2005/8/colors/accent0_1#13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4" qsCatId="simple" csTypeId="urn:microsoft.com/office/officeart/2005/8/colors/accent0_1#14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91" custLinFactNeighborY="3375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5" qsCatId="simple" csTypeId="urn:microsoft.com/office/officeart/2005/8/colors/accent0_1#15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6" qsCatId="simple" csTypeId="urn:microsoft.com/office/officeart/2005/8/colors/accent0_1#16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70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17" qsCatId="simple" csTypeId="urn:microsoft.com/office/officeart/2005/8/colors/accent0_1#17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40786" cy="201295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74180" y="1409065"/>
          <a:ext cx="2348508" cy="483108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6040" tIns="66040" rIns="66040" bIns="66040" numCol="1" spcCol="1270" anchor="ctr" anchorCtr="0">
          <a:noAutofit/>
        </a:bodyPr>
        <a:lstStyle/>
        <a:p>
          <a:pPr marL="0" lvl="0" indent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600" kern="1200"/>
            <a:t> </a:t>
          </a:r>
        </a:p>
      </dsp:txBody>
      <dsp:txXfrm>
        <a:off x="274180" y="1409065"/>
        <a:ext cx="2348508" cy="483108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06762" cy="196850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18525" y="1377950"/>
          <a:ext cx="2296648" cy="47244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3500" tIns="63500" rIns="63500" bIns="63500" numCol="1" spcCol="1270" anchor="ctr" anchorCtr="0">
          <a:noAutofit/>
        </a:bodyPr>
        <a:lstStyle/>
        <a:p>
          <a:pPr marL="0" lvl="0" indent="0" algn="ctr" defTabSz="1111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500" kern="1200"/>
            <a:t> </a:t>
          </a:r>
        </a:p>
      </dsp:txBody>
      <dsp:txXfrm>
        <a:off x="318525" y="1377950"/>
        <a:ext cx="2296648" cy="472440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12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#13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#14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#15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#16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#17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269</Words>
  <Characters>1696</Characters>
  <Application>Microsoft Office Word</Application>
  <DocSecurity>0</DocSecurity>
  <Lines>14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88</cp:revision>
  <cp:lastPrinted>2018-01-29T08:28:00Z</cp:lastPrinted>
  <dcterms:created xsi:type="dcterms:W3CDTF">2022-12-12T10:11:00Z</dcterms:created>
  <dcterms:modified xsi:type="dcterms:W3CDTF">2026-08-12T11:25:00Z</dcterms:modified>
</cp:coreProperties>
</file>